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370" w:rsidRPr="002B3370" w:rsidRDefault="002B3370" w:rsidP="002B3370">
      <w:pPr>
        <w:rPr>
          <w:rFonts w:ascii="Times New Roman" w:hAnsi="Times New Roman" w:cs="Times New Roman"/>
          <w:sz w:val="24"/>
          <w:szCs w:val="24"/>
        </w:rPr>
      </w:pPr>
      <w:bookmarkStart w:id="0" w:name="_GoBack"/>
      <w:bookmarkEnd w:id="0"/>
      <w:r w:rsidRPr="002B3370">
        <w:rPr>
          <w:rFonts w:ascii="Times New Roman" w:hAnsi="Times New Roman" w:cs="Times New Roman"/>
          <w:sz w:val="24"/>
          <w:szCs w:val="24"/>
        </w:rPr>
        <w:t>МИНИСТЕРСТВО ОБРАЗОВАНИЯ И НАУКИ РОССИЙСКОЙ ФЕДЕРАЦИИ</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 ПРИКАЗ</w:t>
      </w:r>
      <w:r>
        <w:rPr>
          <w:rFonts w:ascii="Times New Roman" w:hAnsi="Times New Roman" w:cs="Times New Roman"/>
          <w:sz w:val="24"/>
          <w:szCs w:val="24"/>
        </w:rPr>
        <w:t xml:space="preserve">    </w:t>
      </w:r>
      <w:r w:rsidRPr="002B3370">
        <w:rPr>
          <w:rFonts w:ascii="Times New Roman" w:hAnsi="Times New Roman" w:cs="Times New Roman"/>
          <w:sz w:val="24"/>
          <w:szCs w:val="24"/>
        </w:rPr>
        <w:t>от 17 октября 2013 г. N 1155</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 ОБ УТВЕРЖДЕНИИ</w:t>
      </w:r>
      <w:r>
        <w:rPr>
          <w:rFonts w:ascii="Times New Roman" w:hAnsi="Times New Roman" w:cs="Times New Roman"/>
          <w:sz w:val="24"/>
          <w:szCs w:val="24"/>
        </w:rPr>
        <w:t xml:space="preserve"> </w:t>
      </w:r>
      <w:r w:rsidRPr="002B3370">
        <w:rPr>
          <w:rFonts w:ascii="Times New Roman" w:hAnsi="Times New Roman" w:cs="Times New Roman"/>
          <w:sz w:val="24"/>
          <w:szCs w:val="24"/>
        </w:rPr>
        <w:t>ФЕДЕРАЛЬНОГО ГОСУДАРСТВЕННОГО ОБРАЗОВАТЕЛЬНОГО СТАНДАРТА</w:t>
      </w:r>
      <w:r>
        <w:rPr>
          <w:rFonts w:ascii="Times New Roman" w:hAnsi="Times New Roman" w:cs="Times New Roman"/>
          <w:sz w:val="24"/>
          <w:szCs w:val="24"/>
        </w:rPr>
        <w:t xml:space="preserve"> </w:t>
      </w:r>
      <w:r w:rsidRPr="002B3370">
        <w:rPr>
          <w:rFonts w:ascii="Times New Roman" w:hAnsi="Times New Roman" w:cs="Times New Roman"/>
          <w:sz w:val="24"/>
          <w:szCs w:val="24"/>
        </w:rPr>
        <w:t>ДОШКОЛЬНОГО ОБРАЗОВАНИЯ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 В соответствии с </w:t>
      </w:r>
      <w:hyperlink r:id="rId5" w:history="1">
        <w:r w:rsidRPr="002B3370">
          <w:rPr>
            <w:rStyle w:val="a3"/>
            <w:rFonts w:ascii="Times New Roman" w:hAnsi="Times New Roman" w:cs="Times New Roman"/>
            <w:sz w:val="24"/>
            <w:szCs w:val="24"/>
          </w:rPr>
          <w:t>пунктом 6 части 1 статьи 6</w:t>
        </w:r>
      </w:hyperlink>
      <w:r w:rsidRPr="002B3370">
        <w:rPr>
          <w:rFonts w:ascii="Times New Roman" w:hAnsi="Times New Roman" w:cs="Times New Roman"/>
          <w:sz w:val="24"/>
          <w:szCs w:val="24"/>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w:t>
      </w:r>
      <w:hyperlink r:id="rId6" w:history="1">
        <w:r w:rsidRPr="002B3370">
          <w:rPr>
            <w:rStyle w:val="a3"/>
            <w:rFonts w:ascii="Times New Roman" w:hAnsi="Times New Roman" w:cs="Times New Roman"/>
            <w:sz w:val="24"/>
            <w:szCs w:val="24"/>
          </w:rPr>
          <w:t>подпунктом 5.2.41</w:t>
        </w:r>
      </w:hyperlink>
      <w:r w:rsidRPr="002B3370">
        <w:rPr>
          <w:rFonts w:ascii="Times New Roman" w:hAnsi="Times New Roman" w:cs="Times New Roman"/>
          <w:sz w:val="24"/>
          <w:szCs w:val="24"/>
        </w:rPr>
        <w:t>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w:t>
      </w:r>
      <w:hyperlink r:id="rId7" w:history="1">
        <w:r w:rsidRPr="002B3370">
          <w:rPr>
            <w:rStyle w:val="a3"/>
            <w:rFonts w:ascii="Times New Roman" w:hAnsi="Times New Roman" w:cs="Times New Roman"/>
            <w:sz w:val="24"/>
            <w:szCs w:val="24"/>
          </w:rPr>
          <w:t>пунктом 7</w:t>
        </w:r>
      </w:hyperlink>
      <w:r w:rsidRPr="002B3370">
        <w:rPr>
          <w:rFonts w:ascii="Times New Roman" w:hAnsi="Times New Roman" w:cs="Times New Roman"/>
          <w:sz w:val="24"/>
          <w:szCs w:val="24"/>
        </w:rPr>
        <w:t>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 Утвердить прилагаемый федеральный государственный образовательный </w:t>
      </w:r>
      <w:hyperlink r:id="rId8" w:anchor="Par34" w:history="1">
        <w:r w:rsidRPr="002B3370">
          <w:rPr>
            <w:rStyle w:val="a3"/>
            <w:rFonts w:ascii="Times New Roman" w:hAnsi="Times New Roman" w:cs="Times New Roman"/>
            <w:sz w:val="24"/>
            <w:szCs w:val="24"/>
          </w:rPr>
          <w:t>стандарт</w:t>
        </w:r>
      </w:hyperlink>
      <w:r w:rsidRPr="002B3370">
        <w:rPr>
          <w:rFonts w:ascii="Times New Roman" w:hAnsi="Times New Roman" w:cs="Times New Roman"/>
          <w:sz w:val="24"/>
          <w:szCs w:val="24"/>
        </w:rPr>
        <w:t> дошкольного образования.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2. Признать утратившими силу приказы Министерства образования и науки Российской Федерации:</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от 23 ноября 2009 г. </w:t>
      </w:r>
      <w:hyperlink r:id="rId9" w:history="1">
        <w:r w:rsidRPr="002B3370">
          <w:rPr>
            <w:rStyle w:val="a3"/>
            <w:rFonts w:ascii="Times New Roman" w:hAnsi="Times New Roman" w:cs="Times New Roman"/>
            <w:sz w:val="24"/>
            <w:szCs w:val="24"/>
          </w:rPr>
          <w:t>N 655</w:t>
        </w:r>
      </w:hyperlink>
      <w:r w:rsidRPr="002B3370">
        <w:rPr>
          <w:rFonts w:ascii="Times New Roman" w:hAnsi="Times New Roman" w:cs="Times New Roman"/>
          <w:sz w:val="24"/>
          <w:szCs w:val="24"/>
        </w:rPr>
        <w:t>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от 20 июля 2011 г. </w:t>
      </w:r>
      <w:hyperlink r:id="rId10" w:history="1">
        <w:r w:rsidRPr="002B3370">
          <w:rPr>
            <w:rStyle w:val="a3"/>
            <w:rFonts w:ascii="Times New Roman" w:hAnsi="Times New Roman" w:cs="Times New Roman"/>
            <w:sz w:val="24"/>
            <w:szCs w:val="24"/>
          </w:rPr>
          <w:t>N 2151</w:t>
        </w:r>
      </w:hyperlink>
      <w:r w:rsidRPr="002B3370">
        <w:rPr>
          <w:rFonts w:ascii="Times New Roman" w:hAnsi="Times New Roman" w:cs="Times New Roman"/>
          <w:sz w:val="24"/>
          <w:szCs w:val="24"/>
        </w:rPr>
        <w:t>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3. Настоящий приказ вступает в силу с 1 января 2014 года.</w:t>
      </w:r>
    </w:p>
    <w:p w:rsidR="002B3370" w:rsidRDefault="002B3370" w:rsidP="002B3370">
      <w:pPr>
        <w:rPr>
          <w:rFonts w:ascii="Times New Roman" w:hAnsi="Times New Roman" w:cs="Times New Roman"/>
          <w:sz w:val="24"/>
          <w:szCs w:val="24"/>
        </w:rPr>
      </w:pPr>
      <w:r>
        <w:rPr>
          <w:rFonts w:ascii="Times New Roman" w:hAnsi="Times New Roman" w:cs="Times New Roman"/>
          <w:sz w:val="24"/>
          <w:szCs w:val="24"/>
        </w:rPr>
        <w:t xml:space="preserve">                                                                                                               </w:t>
      </w:r>
    </w:p>
    <w:p w:rsidR="002B3370" w:rsidRPr="002B3370" w:rsidRDefault="002B3370" w:rsidP="002B3370">
      <w:pPr>
        <w:rPr>
          <w:rFonts w:ascii="Times New Roman" w:hAnsi="Times New Roman" w:cs="Times New Roman"/>
          <w:sz w:val="24"/>
          <w:szCs w:val="24"/>
        </w:rPr>
      </w:pPr>
      <w:r>
        <w:rPr>
          <w:rFonts w:ascii="Times New Roman" w:hAnsi="Times New Roman" w:cs="Times New Roman"/>
          <w:sz w:val="24"/>
          <w:szCs w:val="24"/>
        </w:rPr>
        <w:t xml:space="preserve">                                                                                                             </w:t>
      </w:r>
      <w:r w:rsidRPr="002B3370">
        <w:rPr>
          <w:rFonts w:ascii="Times New Roman" w:hAnsi="Times New Roman" w:cs="Times New Roman"/>
          <w:sz w:val="24"/>
          <w:szCs w:val="24"/>
        </w:rPr>
        <w:t>Министр</w:t>
      </w:r>
    </w:p>
    <w:p w:rsidR="002B3370" w:rsidRPr="002B3370" w:rsidRDefault="002B3370" w:rsidP="002B3370">
      <w:pPr>
        <w:rPr>
          <w:rFonts w:ascii="Times New Roman" w:hAnsi="Times New Roman" w:cs="Times New Roman"/>
          <w:sz w:val="24"/>
          <w:szCs w:val="24"/>
        </w:rPr>
      </w:pPr>
      <w:r>
        <w:rPr>
          <w:rFonts w:ascii="Times New Roman" w:hAnsi="Times New Roman" w:cs="Times New Roman"/>
          <w:sz w:val="24"/>
          <w:szCs w:val="24"/>
        </w:rPr>
        <w:t xml:space="preserve">                                                                                                            </w:t>
      </w:r>
      <w:r w:rsidRPr="002B3370">
        <w:rPr>
          <w:rFonts w:ascii="Times New Roman" w:hAnsi="Times New Roman" w:cs="Times New Roman"/>
          <w:sz w:val="24"/>
          <w:szCs w:val="24"/>
        </w:rPr>
        <w:t>Д.В.ЛИВАНОВ</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 </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 </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 </w:t>
      </w:r>
    </w:p>
    <w:p w:rsid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 </w:t>
      </w:r>
    </w:p>
    <w:p w:rsidR="002B3370" w:rsidRPr="002B3370" w:rsidRDefault="002B3370" w:rsidP="002B3370">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B3370">
        <w:rPr>
          <w:rFonts w:ascii="Times New Roman" w:hAnsi="Times New Roman" w:cs="Times New Roman"/>
          <w:sz w:val="24"/>
          <w:szCs w:val="24"/>
        </w:rPr>
        <w:t>Приложение </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Утвержден</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приказом Министерства образования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и науки Российской Федерации</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от 17 октября 2013 г. N 1155 </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ФЕДЕРАЛЬНЫЙ ГОСУДАРСТВЕННЫЙ ОБРАЗОВАТЕЛЬНЫЙ СТАНДАРТ</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ДОШКОЛЬНОГО ОБРАЗОВАНИЯ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I. ОБЩИЕ ПОЛОЖЕНИЯ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1.2. Стандарт разработан на основе </w:t>
      </w:r>
      <w:hyperlink r:id="rId11" w:history="1">
        <w:r w:rsidRPr="002B3370">
          <w:rPr>
            <w:rStyle w:val="a3"/>
            <w:rFonts w:ascii="Times New Roman" w:hAnsi="Times New Roman" w:cs="Times New Roman"/>
            <w:sz w:val="24"/>
            <w:szCs w:val="24"/>
          </w:rPr>
          <w:t>Конституции</w:t>
        </w:r>
      </w:hyperlink>
      <w:r w:rsidRPr="002B3370">
        <w:rPr>
          <w:rFonts w:ascii="Times New Roman" w:hAnsi="Times New Roman" w:cs="Times New Roman"/>
          <w:sz w:val="24"/>
          <w:szCs w:val="24"/>
        </w:rPr>
        <w:t> Российской Федерации &lt;1&gt; и законодательства Российской Федерации и с учетом </w:t>
      </w:r>
      <w:hyperlink r:id="rId12" w:history="1">
        <w:r w:rsidRPr="002B3370">
          <w:rPr>
            <w:rStyle w:val="a3"/>
            <w:rFonts w:ascii="Times New Roman" w:hAnsi="Times New Roman" w:cs="Times New Roman"/>
            <w:sz w:val="24"/>
            <w:szCs w:val="24"/>
          </w:rPr>
          <w:t>Конвенции</w:t>
        </w:r>
      </w:hyperlink>
      <w:r w:rsidRPr="002B3370">
        <w:rPr>
          <w:rFonts w:ascii="Times New Roman" w:hAnsi="Times New Roman" w:cs="Times New Roman"/>
          <w:sz w:val="24"/>
          <w:szCs w:val="24"/>
        </w:rPr>
        <w:t> ООН о правах ребенка &lt;2&gt;, в основе которых заложены следующие основные принципы:</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&lt;1&gt; Российская газета, 25 декабря 1993 г.; Собрание законодательства Российской Федерации, 2009, N 1, ст. 1, ст. 2.</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&lt;2&gt; Сборник международных договоров СССР, 1993, выпуск XLVI.</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lastRenderedPageBreak/>
        <w:t>3) уважение личности ребенка;</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1.3. В Стандарте учитываются: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2) возможности освоения ребенком Программы на разных этапах ее реализации.</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1.4. Основные принципы дошкольного образования: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4) поддержка инициативы детей в различных видах деятельности;</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5) сотрудничество Организации с семьей;</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6) приобщение детей к социокультурным нормам, традициям семьи, общества и государства;</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7) формирование познавательных интересов и познавательных действий ребенка в различных видах деятельности;</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9) учет этнокультурной ситуации развития детей.</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1.5. Стандарт направлен на достижение следующих целей:</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 повышение социального статуса дошкольного образования;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2) обеспечение государством равенства возможностей для каждого ребенка в получении качественного дошкольного образования;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4) сохранение единства образовательного пространства Российской Федерации относительно уровня дошкольного образования.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1.6. Стандарт направлен на решение следующих задач:</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 охраны и укрепления физического и психического здоровья детей, в том числе их эмоционального благополучия;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1.7. Стандарт является основой для: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 разработки Программы;</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2) разработки вариативных примерных образовательных программ дошкольного образования (далее - примерные программы);</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4) объективной оценки соответствия образовательной деятельности Организации требованиям Стандарта;</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1.8. Стандарт включает в себя требования к:</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структуре Программы и ее объему;</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условиям реализации Программы;</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результатам освоения Программы.</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II. ТРЕБОВАНИЯ К СТРУКТУРЕ ОБРАЗОВАТЕЛЬНОЙ ПРОГРАММЫ</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ДОШКОЛЬНОГО ОБРАЗОВАНИЯ И ЕЕ ОБЪЕМУ</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2.1. Программа определяет содержание и организацию образовательной деятельности на уровне дошкольного образования.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r:id="rId13" w:anchor="Par70" w:history="1">
        <w:r w:rsidRPr="002B3370">
          <w:rPr>
            <w:rStyle w:val="a3"/>
            <w:rFonts w:ascii="Times New Roman" w:hAnsi="Times New Roman" w:cs="Times New Roman"/>
            <w:sz w:val="24"/>
            <w:szCs w:val="24"/>
          </w:rPr>
          <w:t>пункте 1.6</w:t>
        </w:r>
      </w:hyperlink>
      <w:r w:rsidRPr="002B3370">
        <w:rPr>
          <w:rFonts w:ascii="Times New Roman" w:hAnsi="Times New Roman" w:cs="Times New Roman"/>
          <w:sz w:val="24"/>
          <w:szCs w:val="24"/>
        </w:rPr>
        <w:t> Стандарта.</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2.2. Структурные подразделения в одной Организации (далее - Группы) могут реализовывать разные Программы.</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2.4. Программа направлена на:</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&lt;1&gt; </w:t>
      </w:r>
      <w:hyperlink r:id="rId14" w:history="1">
        <w:r w:rsidRPr="002B3370">
          <w:rPr>
            <w:rStyle w:val="a3"/>
            <w:rFonts w:ascii="Times New Roman" w:hAnsi="Times New Roman" w:cs="Times New Roman"/>
            <w:sz w:val="24"/>
            <w:szCs w:val="24"/>
          </w:rPr>
          <w:t>Часть 6 статьи 12</w:t>
        </w:r>
      </w:hyperlink>
      <w:r w:rsidRPr="002B3370">
        <w:rPr>
          <w:rFonts w:ascii="Times New Roman" w:hAnsi="Times New Roman" w:cs="Times New Roman"/>
          <w:sz w:val="24"/>
          <w:szCs w:val="24"/>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Программа может реализовываться в течение всего времени пребывания &lt;1&gt; детей в Организации.</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&lt;1&gt; При круглосуточном пребывании детей в Группе реализация программы осуществляется не более 14 часов с учетом режима дня и возрастных категорий детей. </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социально-коммуникативное развитие;</w:t>
      </w:r>
    </w:p>
    <w:p w:rsidR="002B3370" w:rsidRPr="002B3370" w:rsidRDefault="002B3370" w:rsidP="002B3370">
      <w:pPr>
        <w:rPr>
          <w:rFonts w:ascii="Times New Roman" w:hAnsi="Times New Roman" w:cs="Times New Roman"/>
          <w:sz w:val="24"/>
          <w:szCs w:val="24"/>
        </w:rPr>
      </w:pPr>
      <w:r w:rsidRPr="002B3370">
        <w:rPr>
          <w:rFonts w:ascii="Times New Roman" w:hAnsi="Times New Roman" w:cs="Times New Roman"/>
          <w:sz w:val="24"/>
          <w:szCs w:val="24"/>
        </w:rPr>
        <w:t>познавательное развитие;</w:t>
      </w:r>
    </w:p>
    <w:p w:rsidR="006C1A11" w:rsidRPr="002B3370" w:rsidRDefault="006C1A11" w:rsidP="002B3370">
      <w:pPr>
        <w:rPr>
          <w:rFonts w:ascii="Times New Roman" w:hAnsi="Times New Roman" w:cs="Times New Roman"/>
          <w:sz w:val="24"/>
          <w:szCs w:val="24"/>
        </w:rPr>
      </w:pPr>
    </w:p>
    <w:sectPr w:rsidR="006C1A11" w:rsidRPr="002B33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370"/>
    <w:rsid w:val="002B3370"/>
    <w:rsid w:val="00542877"/>
    <w:rsid w:val="006C1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33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33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74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ownloadsfgos(1).docx" TargetMode="External"/><Relationship Id="rId13" Type="http://schemas.openxmlformats.org/officeDocument/2006/relationships/hyperlink" Target="file:///C:\UsersUSERDownloadsfgos(1).docx" TargetMode="External"/><Relationship Id="rId3" Type="http://schemas.openxmlformats.org/officeDocument/2006/relationships/settings" Target="settings.xml"/><Relationship Id="rId7" Type="http://schemas.openxmlformats.org/officeDocument/2006/relationships/hyperlink" Target="consultantplus://offline/ref=4245FE82C071E73A73B4DE2BC49BFF8CE63D51D9FEEB5A057003F01D4A26CAAD4E2821077A7E972F33g9G" TargetMode="External"/><Relationship Id="rId12" Type="http://schemas.openxmlformats.org/officeDocument/2006/relationships/hyperlink" Target="consultantplus://offline/ref=4245FE82C071E73A73B4DB24C79BFF8CE63D51DFFEE7070F785AFC1F34gDG"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4245FE82C071E73A73B4DE2BC49BFF8CE63D50DAF0EF5A057003F01D4A26CAAD4E2821077A7E972833g0G" TargetMode="External"/><Relationship Id="rId11" Type="http://schemas.openxmlformats.org/officeDocument/2006/relationships/hyperlink" Target="consultantplus://offline/ref=4245FE82C071E73A73B4DE2BC49BFF8CE53056D9F3BA0D072156FE31g8G" TargetMode="External"/><Relationship Id="rId5" Type="http://schemas.openxmlformats.org/officeDocument/2006/relationships/hyperlink" Target="consultantplus://offline/ref=4245FE82C071E73A73B4DE2BC49BFF8CE63C56DFFDEF5A057003F01D4A26CAAD4E2821077A7E972733g4G" TargetMode="External"/><Relationship Id="rId15" Type="http://schemas.openxmlformats.org/officeDocument/2006/relationships/fontTable" Target="fontTable.xml"/><Relationship Id="rId10" Type="http://schemas.openxmlformats.org/officeDocument/2006/relationships/hyperlink" Target="consultantplus://offline/ref=4245FE82C071E73A73B4DE2BC49BFF8CE63A50DAFEE55A057003F01D4A32g6G" TargetMode="External"/><Relationship Id="rId4" Type="http://schemas.openxmlformats.org/officeDocument/2006/relationships/webSettings" Target="webSettings.xml"/><Relationship Id="rId9" Type="http://schemas.openxmlformats.org/officeDocument/2006/relationships/hyperlink" Target="consultantplus://offline/ref=4245FE82C071E73A73B4DE2BC49BFF8CEE3F55D4F9E7070F785AFC1F34gDG" TargetMode="External"/><Relationship Id="rId14" Type="http://schemas.openxmlformats.org/officeDocument/2006/relationships/hyperlink" Target="consultantplus://offline/ref=4245FE82C071E73A73B4DE2BC49BFF8CE63C56DFFDEF5A057003F01D4A26CAAD4E2821077A7E952C33g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2066</Words>
  <Characters>11782</Characters>
  <Application>Microsoft Office Word</Application>
  <DocSecurity>0</DocSecurity>
  <Lines>98</Lines>
  <Paragraphs>27</Paragraphs>
  <ScaleCrop>false</ScaleCrop>
  <Company>SPecialiST RePack</Company>
  <LinksUpToDate>false</LinksUpToDate>
  <CharactersWithSpaces>13821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Енот</dc:creator>
  <cp:lastModifiedBy>AdminSo</cp:lastModifiedBy>
  <cp:revision>2</cp:revision>
  <dcterms:created xsi:type="dcterms:W3CDTF">2017-07-21T17:26:00Z</dcterms:created>
  <dcterms:modified xsi:type="dcterms:W3CDTF">2017-07-21T17:26:00Z</dcterms:modified>
</cp:coreProperties>
</file>